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0"/>
        <w:gridCol w:w="4295"/>
      </w:tblGrid>
      <w:tr w:rsidR="00780D60" w14:paraId="54CCDD08" w14:textId="77777777" w:rsidTr="00345324">
        <w:tc>
          <w:tcPr>
            <w:tcW w:w="5060" w:type="dxa"/>
          </w:tcPr>
          <w:p w14:paraId="372D218F" w14:textId="77777777" w:rsidR="00780D60" w:rsidRDefault="00780D60" w:rsidP="00E4044E">
            <w:pPr>
              <w:tabs>
                <w:tab w:val="left" w:pos="3231"/>
              </w:tabs>
              <w:suppressAutoHyphens/>
              <w:jc w:val="right"/>
              <w:rPr>
                <w:sz w:val="28"/>
                <w:szCs w:val="28"/>
              </w:rPr>
            </w:pPr>
          </w:p>
        </w:tc>
        <w:tc>
          <w:tcPr>
            <w:tcW w:w="4295" w:type="dxa"/>
          </w:tcPr>
          <w:p w14:paraId="596D2FF5" w14:textId="4A651A14" w:rsidR="00780D60" w:rsidRPr="00780D60" w:rsidRDefault="00780D60" w:rsidP="00345324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УТВЕРЖДЕНО</w:t>
            </w:r>
          </w:p>
          <w:p w14:paraId="4CD5AF02" w14:textId="77777777" w:rsidR="00780D60" w:rsidRPr="00780D60" w:rsidRDefault="00780D60" w:rsidP="00345324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154FFCE1" w:rsidR="00780D60" w:rsidRDefault="00780D60" w:rsidP="00345324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E4044E">
              <w:rPr>
                <w:sz w:val="28"/>
                <w:szCs w:val="28"/>
              </w:rPr>
              <w:t>Сахалинской области</w:t>
            </w:r>
          </w:p>
          <w:p w14:paraId="08AC4B2E" w14:textId="57AEB32C" w:rsidR="00317724" w:rsidRPr="00780D60" w:rsidRDefault="00317724" w:rsidP="00345324">
            <w:pPr>
              <w:suppressAutoHyphens/>
              <w:spacing w:line="360" w:lineRule="auto"/>
              <w:jc w:val="right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ADEAA2B0CB2B4D1DB708C00B385BA12D"/>
                </w:placeholder>
              </w:sdtPr>
              <w:sdtContent>
                <w:r w:rsidR="00A6136B">
                  <w:rPr>
                    <w:sz w:val="28"/>
                    <w:szCs w:val="28"/>
                    <w:u w:val="single"/>
                  </w:rPr>
                  <w:t xml:space="preserve">10.09.2025 </w:t>
                </w:r>
              </w:sdtContent>
            </w:sdt>
            <w:r w:rsidRPr="00222FA7">
              <w:rPr>
                <w:sz w:val="28"/>
                <w:szCs w:val="28"/>
              </w:rPr>
              <w:t xml:space="preserve"> №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8E38CB170A464A8D8B96B3B85227DE09"/>
                </w:placeholder>
              </w:sdtPr>
              <w:sdtContent>
                <w:r w:rsidR="00A6136B">
                  <w:rPr>
                    <w:sz w:val="28"/>
                    <w:szCs w:val="28"/>
                    <w:u w:val="single"/>
                  </w:rPr>
                  <w:t>668-п/25</w:t>
                </w:r>
              </w:sdtContent>
            </w:sdt>
          </w:p>
        </w:tc>
      </w:tr>
    </w:tbl>
    <w:p w14:paraId="5CB54258" w14:textId="077DD857" w:rsidR="00337D5D" w:rsidRDefault="00337D5D" w:rsidP="00E4044E">
      <w:pPr>
        <w:suppressAutoHyphens/>
        <w:jc w:val="center"/>
      </w:pPr>
    </w:p>
    <w:p w14:paraId="6122F245" w14:textId="77777777" w:rsidR="00345324" w:rsidRDefault="00345324" w:rsidP="00E4044E">
      <w:pPr>
        <w:suppressAutoHyphens/>
        <w:jc w:val="center"/>
      </w:pPr>
    </w:p>
    <w:p w14:paraId="2F03A95F" w14:textId="77777777" w:rsidR="00E4044E" w:rsidRPr="00345324" w:rsidRDefault="00E4044E" w:rsidP="00E4044E">
      <w:pPr>
        <w:suppressAutoHyphens/>
        <w:jc w:val="center"/>
        <w:rPr>
          <w:b/>
          <w:bCs/>
          <w:sz w:val="28"/>
          <w:szCs w:val="28"/>
        </w:rPr>
      </w:pPr>
      <w:r w:rsidRPr="00345324">
        <w:rPr>
          <w:b/>
          <w:bCs/>
          <w:sz w:val="28"/>
          <w:szCs w:val="28"/>
        </w:rPr>
        <w:t xml:space="preserve">Положение </w:t>
      </w:r>
    </w:p>
    <w:p w14:paraId="3A856326" w14:textId="77777777" w:rsidR="00E4044E" w:rsidRPr="00345324" w:rsidRDefault="00E4044E" w:rsidP="00E4044E">
      <w:pPr>
        <w:suppressAutoHyphens/>
        <w:jc w:val="center"/>
        <w:rPr>
          <w:b/>
          <w:bCs/>
          <w:sz w:val="28"/>
          <w:szCs w:val="28"/>
        </w:rPr>
      </w:pPr>
      <w:r w:rsidRPr="00345324">
        <w:rPr>
          <w:b/>
          <w:bCs/>
          <w:sz w:val="28"/>
          <w:szCs w:val="28"/>
        </w:rPr>
        <w:t>о комиссии по рассмотрению кандидатур для присвоения</w:t>
      </w:r>
    </w:p>
    <w:p w14:paraId="2A398724" w14:textId="77777777" w:rsidR="00E4044E" w:rsidRPr="00345324" w:rsidRDefault="00E4044E" w:rsidP="00E4044E">
      <w:pPr>
        <w:suppressAutoHyphens/>
        <w:jc w:val="center"/>
        <w:rPr>
          <w:b/>
          <w:bCs/>
          <w:sz w:val="28"/>
          <w:szCs w:val="28"/>
        </w:rPr>
      </w:pPr>
      <w:r w:rsidRPr="00345324">
        <w:rPr>
          <w:b/>
          <w:bCs/>
          <w:sz w:val="28"/>
          <w:szCs w:val="28"/>
        </w:rPr>
        <w:t>звания «Почетный гражданин Углегорского муниципального округа Сахалинской области»</w:t>
      </w:r>
    </w:p>
    <w:p w14:paraId="7C023DDA" w14:textId="77777777" w:rsidR="00E4044E" w:rsidRPr="00345324" w:rsidRDefault="00E4044E" w:rsidP="00E4044E">
      <w:pPr>
        <w:suppressAutoHyphens/>
        <w:jc w:val="center"/>
        <w:rPr>
          <w:b/>
          <w:bCs/>
          <w:sz w:val="28"/>
          <w:szCs w:val="28"/>
        </w:rPr>
      </w:pPr>
    </w:p>
    <w:p w14:paraId="473F7D10" w14:textId="77777777" w:rsidR="00E4044E" w:rsidRPr="00527B73" w:rsidRDefault="00E4044E" w:rsidP="00E4044E">
      <w:pPr>
        <w:suppressAutoHyphens/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Pr="00527B73">
        <w:rPr>
          <w:sz w:val="28"/>
          <w:szCs w:val="28"/>
          <w:lang w:eastAsia="en-US"/>
        </w:rPr>
        <w:t>. Общие положения</w:t>
      </w:r>
    </w:p>
    <w:p w14:paraId="69ADB47D" w14:textId="77777777" w:rsidR="00E4044E" w:rsidRPr="00527B73" w:rsidRDefault="00E4044E" w:rsidP="00E4044E">
      <w:pPr>
        <w:suppressAutoHyphens/>
        <w:autoSpaceDE w:val="0"/>
        <w:autoSpaceDN w:val="0"/>
        <w:adjustRightInd w:val="0"/>
        <w:rPr>
          <w:sz w:val="28"/>
          <w:szCs w:val="28"/>
          <w:lang w:eastAsia="en-US"/>
        </w:rPr>
      </w:pPr>
    </w:p>
    <w:p w14:paraId="47F20BE8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>1.1. Комиссия по рассмотрению кандидатур для присвоения звания «Почетный гражданин Углегорского</w:t>
      </w:r>
      <w:r>
        <w:rPr>
          <w:sz w:val="28"/>
          <w:szCs w:val="28"/>
          <w:lang w:eastAsia="en-US"/>
        </w:rPr>
        <w:t xml:space="preserve"> муниципального округа Сахалинской области</w:t>
      </w:r>
      <w:r w:rsidRPr="00527B73">
        <w:rPr>
          <w:sz w:val="28"/>
          <w:szCs w:val="28"/>
          <w:lang w:eastAsia="en-US"/>
        </w:rPr>
        <w:t xml:space="preserve">» (далее - Комиссия) образуется для проведения оценки материалов о присвоении звания «Почетный гражданин Углегорского </w:t>
      </w:r>
      <w:r>
        <w:rPr>
          <w:sz w:val="28"/>
          <w:szCs w:val="28"/>
          <w:lang w:eastAsia="en-US"/>
        </w:rPr>
        <w:t>муниципального округа Сахалинской области</w:t>
      </w:r>
      <w:r w:rsidRPr="00527B73">
        <w:rPr>
          <w:sz w:val="28"/>
          <w:szCs w:val="28"/>
          <w:lang w:eastAsia="en-US"/>
        </w:rPr>
        <w:t>» и обеспечения объективного подхода к поощрению граждан.</w:t>
      </w:r>
    </w:p>
    <w:p w14:paraId="2BBF9DB9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>Комиссия является постоянно действующим органом и работает на общественных началах.</w:t>
      </w:r>
    </w:p>
    <w:p w14:paraId="71127EE5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 xml:space="preserve">1.2. Правовую основу деятельности Комиссии составляют </w:t>
      </w:r>
      <w:hyperlink r:id="rId10" w:history="1">
        <w:r w:rsidRPr="00527B73">
          <w:rPr>
            <w:sz w:val="28"/>
            <w:szCs w:val="28"/>
            <w:lang w:eastAsia="en-US"/>
          </w:rPr>
          <w:t>Конституция</w:t>
        </w:r>
      </w:hyperlink>
      <w:r w:rsidRPr="00527B73">
        <w:rPr>
          <w:sz w:val="28"/>
          <w:szCs w:val="28"/>
          <w:lang w:eastAsia="en-US"/>
        </w:rPr>
        <w:t xml:space="preserve"> Российской Федерации, законы Российской Федерации, решение Собрания Углегорского муниципального района </w:t>
      </w:r>
      <w:r w:rsidRPr="00B478EA">
        <w:rPr>
          <w:sz w:val="28"/>
          <w:szCs w:val="28"/>
          <w:lang w:eastAsia="en-US"/>
        </w:rPr>
        <w:t xml:space="preserve">от 22.03.2012 № 282 </w:t>
      </w:r>
      <w:r w:rsidRPr="00527B73">
        <w:rPr>
          <w:sz w:val="28"/>
          <w:szCs w:val="28"/>
          <w:lang w:eastAsia="en-US"/>
        </w:rPr>
        <w:t xml:space="preserve">«Об утверждении положения «О звании Почетный гражданин Углегорского </w:t>
      </w:r>
      <w:r>
        <w:rPr>
          <w:sz w:val="28"/>
          <w:szCs w:val="28"/>
          <w:lang w:eastAsia="en-US"/>
        </w:rPr>
        <w:t>муниципального района</w:t>
      </w:r>
      <w:r w:rsidRPr="00527B73">
        <w:rPr>
          <w:sz w:val="28"/>
          <w:szCs w:val="28"/>
          <w:lang w:eastAsia="en-US"/>
        </w:rPr>
        <w:t>», настоящее Положение.</w:t>
      </w:r>
    </w:p>
    <w:p w14:paraId="6D9B1C56" w14:textId="77777777" w:rsidR="00E4044E" w:rsidRPr="00527B73" w:rsidRDefault="00E4044E" w:rsidP="00E4044E">
      <w:pPr>
        <w:suppressAutoHyphens/>
        <w:autoSpaceDE w:val="0"/>
        <w:autoSpaceDN w:val="0"/>
        <w:adjustRightInd w:val="0"/>
        <w:rPr>
          <w:sz w:val="28"/>
          <w:szCs w:val="28"/>
          <w:lang w:eastAsia="en-US"/>
        </w:rPr>
      </w:pPr>
    </w:p>
    <w:p w14:paraId="729B06E6" w14:textId="77777777" w:rsidR="00E4044E" w:rsidRPr="00527B73" w:rsidRDefault="00E4044E" w:rsidP="00E4044E">
      <w:pPr>
        <w:suppressAutoHyphens/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</w:t>
      </w:r>
      <w:r w:rsidRPr="00527B73">
        <w:rPr>
          <w:sz w:val="28"/>
          <w:szCs w:val="28"/>
          <w:lang w:eastAsia="en-US"/>
        </w:rPr>
        <w:t>. Основные функции Комиссии</w:t>
      </w:r>
    </w:p>
    <w:p w14:paraId="4064A8E7" w14:textId="77777777" w:rsidR="00E4044E" w:rsidRPr="00527B73" w:rsidRDefault="00E4044E" w:rsidP="00E4044E">
      <w:pPr>
        <w:suppressAutoHyphens/>
        <w:autoSpaceDE w:val="0"/>
        <w:autoSpaceDN w:val="0"/>
        <w:adjustRightInd w:val="0"/>
        <w:rPr>
          <w:sz w:val="28"/>
          <w:szCs w:val="28"/>
          <w:lang w:eastAsia="en-US"/>
        </w:rPr>
      </w:pPr>
    </w:p>
    <w:p w14:paraId="70B08FCA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>2.1. Комиссия осуществляет следующие функции:</w:t>
      </w:r>
    </w:p>
    <w:p w14:paraId="40892B79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 xml:space="preserve">- оценивает представления к присвоению звания «Почетный гражданин Углегорского </w:t>
      </w:r>
      <w:r>
        <w:rPr>
          <w:sz w:val="28"/>
          <w:szCs w:val="28"/>
          <w:lang w:eastAsia="en-US"/>
        </w:rPr>
        <w:t>муниципального округа Сахалинской области</w:t>
      </w:r>
      <w:r w:rsidRPr="00527B73">
        <w:rPr>
          <w:sz w:val="28"/>
          <w:szCs w:val="28"/>
          <w:lang w:eastAsia="en-US"/>
        </w:rPr>
        <w:t>»;</w:t>
      </w:r>
    </w:p>
    <w:p w14:paraId="69559ACB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 xml:space="preserve">- представляет в Собрание Углегорского </w:t>
      </w:r>
      <w:r>
        <w:rPr>
          <w:sz w:val="28"/>
          <w:szCs w:val="28"/>
          <w:lang w:eastAsia="en-US"/>
        </w:rPr>
        <w:t>муниципального округа Сахалинской области</w:t>
      </w:r>
      <w:r w:rsidRPr="00527B73">
        <w:rPr>
          <w:sz w:val="28"/>
          <w:szCs w:val="28"/>
          <w:lang w:eastAsia="en-US"/>
        </w:rPr>
        <w:t xml:space="preserve"> проект решения о присвоении звания «Почетный гражданин Углегорского </w:t>
      </w:r>
      <w:r>
        <w:rPr>
          <w:sz w:val="28"/>
          <w:szCs w:val="28"/>
          <w:lang w:eastAsia="en-US"/>
        </w:rPr>
        <w:t>муниципального округа Сахалинской области</w:t>
      </w:r>
      <w:r w:rsidRPr="00527B73">
        <w:rPr>
          <w:sz w:val="28"/>
          <w:szCs w:val="28"/>
          <w:lang w:eastAsia="en-US"/>
        </w:rPr>
        <w:t>».</w:t>
      </w:r>
    </w:p>
    <w:p w14:paraId="142055C9" w14:textId="77777777" w:rsidR="00E4044E" w:rsidRPr="00527B73" w:rsidRDefault="00E4044E" w:rsidP="00E4044E">
      <w:pPr>
        <w:suppressAutoHyphens/>
        <w:autoSpaceDE w:val="0"/>
        <w:autoSpaceDN w:val="0"/>
        <w:adjustRightInd w:val="0"/>
        <w:rPr>
          <w:sz w:val="28"/>
          <w:szCs w:val="28"/>
          <w:lang w:eastAsia="en-US"/>
        </w:rPr>
      </w:pPr>
    </w:p>
    <w:p w14:paraId="3787B30C" w14:textId="19922B93" w:rsidR="00E4044E" w:rsidRPr="00527B73" w:rsidRDefault="00E4044E" w:rsidP="00E4044E">
      <w:pPr>
        <w:suppressAutoHyphens/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Pr="00527B73">
        <w:rPr>
          <w:sz w:val="28"/>
          <w:szCs w:val="28"/>
          <w:lang w:eastAsia="en-US"/>
        </w:rPr>
        <w:t>. Организация работы комиссии</w:t>
      </w:r>
    </w:p>
    <w:p w14:paraId="6BECA195" w14:textId="77777777" w:rsidR="00E4044E" w:rsidRPr="00527B73" w:rsidRDefault="00E4044E" w:rsidP="00E4044E">
      <w:pPr>
        <w:suppressAutoHyphens/>
        <w:autoSpaceDE w:val="0"/>
        <w:autoSpaceDN w:val="0"/>
        <w:adjustRightInd w:val="0"/>
        <w:rPr>
          <w:sz w:val="28"/>
          <w:szCs w:val="28"/>
          <w:lang w:eastAsia="en-US"/>
        </w:rPr>
      </w:pPr>
    </w:p>
    <w:p w14:paraId="6FFFC33E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>3.1. Комиссию возглавляет председатель комиссии, в его отсутствие - заместитель председателя комиссии.</w:t>
      </w:r>
    </w:p>
    <w:p w14:paraId="41F213F0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>3.2. Заседания комиссии считаются правомочными, если на них присутствует более половины ее членов.</w:t>
      </w:r>
    </w:p>
    <w:p w14:paraId="7EF3C61C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lastRenderedPageBreak/>
        <w:t>3.3. Комиссия заседает в сроки, установленные</w:t>
      </w:r>
      <w:r>
        <w:rPr>
          <w:sz w:val="28"/>
          <w:szCs w:val="28"/>
          <w:lang w:eastAsia="en-US"/>
        </w:rPr>
        <w:t xml:space="preserve"> </w:t>
      </w:r>
      <w:r w:rsidRPr="00527B73">
        <w:rPr>
          <w:sz w:val="28"/>
          <w:szCs w:val="28"/>
          <w:lang w:eastAsia="en-US"/>
        </w:rPr>
        <w:t xml:space="preserve">положением «О звании Почетный гражданин Углегорского </w:t>
      </w:r>
      <w:r>
        <w:rPr>
          <w:sz w:val="28"/>
          <w:szCs w:val="28"/>
          <w:lang w:eastAsia="en-US"/>
        </w:rPr>
        <w:t>муниципального округа Сахалинской области</w:t>
      </w:r>
      <w:r w:rsidRPr="00527B73">
        <w:rPr>
          <w:sz w:val="28"/>
          <w:szCs w:val="28"/>
          <w:lang w:eastAsia="en-US"/>
        </w:rPr>
        <w:t>».</w:t>
      </w:r>
    </w:p>
    <w:p w14:paraId="69041DE6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>3.4. Заседания Комиссии проводятся по мере поступления материалов.</w:t>
      </w:r>
    </w:p>
    <w:p w14:paraId="5DFBF8F7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>Дату заседания Комиссии определяет председатель комиссии.</w:t>
      </w:r>
    </w:p>
    <w:p w14:paraId="268AF19A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>3.5. Решение Комиссии принимается простым большинством голосов присутствующих на заседании членов комиссии путем открытого голосования.</w:t>
      </w:r>
    </w:p>
    <w:p w14:paraId="3B635A91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>В случае равенства голосов голос председателя комиссии является решающим.</w:t>
      </w:r>
    </w:p>
    <w:p w14:paraId="6D963A4D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>3.6. Решение Комиссии оформляется протоколом, который подписывается председателем комиссии, в его отсутствии - заместителем председателя комиссии.</w:t>
      </w:r>
    </w:p>
    <w:p w14:paraId="37477CB5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>3.7. В заседаниях Комиссии могут принимать участие представители общественных организаций, трудовых коллективов, средств массовой информации.</w:t>
      </w:r>
    </w:p>
    <w:p w14:paraId="4C87F269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 xml:space="preserve">3.8. На основании заключения Комиссии председатель комиссии (заместитель председателя комиссии) визирует проект соответствующего проекта решения Собрания Углегорского </w:t>
      </w:r>
      <w:r>
        <w:rPr>
          <w:sz w:val="28"/>
          <w:szCs w:val="28"/>
          <w:lang w:eastAsia="en-US"/>
        </w:rPr>
        <w:t>муниципального округа Сахалинской области</w:t>
      </w:r>
      <w:r w:rsidRPr="00527B73">
        <w:rPr>
          <w:sz w:val="28"/>
          <w:szCs w:val="28"/>
          <w:lang w:eastAsia="en-US"/>
        </w:rPr>
        <w:t>.</w:t>
      </w:r>
    </w:p>
    <w:p w14:paraId="166B8B00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>3.9.</w:t>
      </w:r>
      <w:r>
        <w:rPr>
          <w:sz w:val="28"/>
          <w:szCs w:val="28"/>
          <w:lang w:eastAsia="en-US"/>
        </w:rPr>
        <w:t xml:space="preserve"> </w:t>
      </w:r>
      <w:r w:rsidRPr="00527B73">
        <w:rPr>
          <w:sz w:val="28"/>
          <w:szCs w:val="28"/>
          <w:lang w:eastAsia="en-US"/>
        </w:rPr>
        <w:t>Комиссия ведет самостоятельное делопроизводство и обеспечивает сохранность документов.</w:t>
      </w:r>
    </w:p>
    <w:p w14:paraId="36C04535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 xml:space="preserve">3.10. Материалы, касающиеся присвоения звания «Почетный гражданин Углегорского </w:t>
      </w:r>
      <w:r>
        <w:rPr>
          <w:sz w:val="28"/>
          <w:szCs w:val="28"/>
          <w:lang w:eastAsia="en-US"/>
        </w:rPr>
        <w:t>муниципального округа Сахалинской области»</w:t>
      </w:r>
      <w:r w:rsidRPr="00527B73">
        <w:rPr>
          <w:sz w:val="28"/>
          <w:szCs w:val="28"/>
          <w:lang w:eastAsia="en-US"/>
        </w:rPr>
        <w:t xml:space="preserve"> (протоколы заседаний, представления на кандидатов и др.), за исключением решения Собрания Углегорского </w:t>
      </w:r>
      <w:r>
        <w:rPr>
          <w:sz w:val="28"/>
          <w:szCs w:val="28"/>
          <w:lang w:eastAsia="en-US"/>
        </w:rPr>
        <w:t>муниципального округа Сахалинской области</w:t>
      </w:r>
      <w:r w:rsidRPr="00527B73">
        <w:rPr>
          <w:sz w:val="28"/>
          <w:szCs w:val="28"/>
          <w:lang w:eastAsia="en-US"/>
        </w:rPr>
        <w:t xml:space="preserve"> о присвоении вышеуказанного звания, не подлежат опубликованию.</w:t>
      </w:r>
    </w:p>
    <w:p w14:paraId="092BE3AA" w14:textId="0DFCAB89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>3.11. Подготовку материалов для заседания комиссии, контроль</w:t>
      </w:r>
      <w:r>
        <w:rPr>
          <w:sz w:val="28"/>
          <w:szCs w:val="28"/>
          <w:lang w:eastAsia="en-US"/>
        </w:rPr>
        <w:t xml:space="preserve"> </w:t>
      </w:r>
      <w:r w:rsidRPr="00527B73">
        <w:rPr>
          <w:sz w:val="28"/>
          <w:szCs w:val="28"/>
          <w:lang w:eastAsia="en-US"/>
        </w:rPr>
        <w:t xml:space="preserve">своевременного исполнения принятых решений осуществляет </w:t>
      </w:r>
      <w:r w:rsidR="0038664F">
        <w:rPr>
          <w:sz w:val="28"/>
          <w:szCs w:val="28"/>
          <w:lang w:eastAsia="en-US"/>
        </w:rPr>
        <w:t xml:space="preserve">отдел кадров </w:t>
      </w:r>
      <w:r w:rsidRPr="00527B73">
        <w:rPr>
          <w:sz w:val="28"/>
          <w:szCs w:val="28"/>
          <w:lang w:eastAsia="en-US"/>
        </w:rPr>
        <w:t xml:space="preserve">администрации Углегорского </w:t>
      </w:r>
      <w:r>
        <w:rPr>
          <w:sz w:val="28"/>
          <w:szCs w:val="28"/>
          <w:lang w:eastAsia="en-US"/>
        </w:rPr>
        <w:t>муниципального округа Сахалинской области</w:t>
      </w:r>
      <w:r w:rsidRPr="00527B73">
        <w:rPr>
          <w:sz w:val="28"/>
          <w:szCs w:val="28"/>
          <w:lang w:eastAsia="en-US"/>
        </w:rPr>
        <w:t>.</w:t>
      </w:r>
    </w:p>
    <w:p w14:paraId="73C9A953" w14:textId="590A032C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 xml:space="preserve">3.12. Материально-техническое, документационное, правовое и информационное обеспечение деятельности комиссии осуществляет </w:t>
      </w:r>
      <w:r>
        <w:rPr>
          <w:sz w:val="28"/>
          <w:szCs w:val="28"/>
          <w:lang w:eastAsia="en-US"/>
        </w:rPr>
        <w:t>отдел</w:t>
      </w:r>
      <w:r w:rsidRPr="00527B73">
        <w:rPr>
          <w:sz w:val="28"/>
          <w:szCs w:val="28"/>
          <w:lang w:eastAsia="en-US"/>
        </w:rPr>
        <w:t xml:space="preserve"> </w:t>
      </w:r>
      <w:r w:rsidR="0038664F">
        <w:rPr>
          <w:sz w:val="28"/>
          <w:szCs w:val="28"/>
          <w:lang w:eastAsia="en-US"/>
        </w:rPr>
        <w:t xml:space="preserve">кадров </w:t>
      </w:r>
      <w:r w:rsidRPr="00527B73">
        <w:rPr>
          <w:sz w:val="28"/>
          <w:szCs w:val="28"/>
          <w:lang w:eastAsia="en-US"/>
        </w:rPr>
        <w:t xml:space="preserve">администрации Углегорского </w:t>
      </w:r>
      <w:r>
        <w:rPr>
          <w:sz w:val="28"/>
          <w:szCs w:val="28"/>
          <w:lang w:eastAsia="en-US"/>
        </w:rPr>
        <w:t>муниципального округа Сахалинской области.</w:t>
      </w:r>
    </w:p>
    <w:p w14:paraId="1A71DAAD" w14:textId="77777777" w:rsidR="00E4044E" w:rsidRPr="00527B73" w:rsidRDefault="00E4044E" w:rsidP="00E4044E">
      <w:pPr>
        <w:suppressAutoHyphens/>
        <w:autoSpaceDE w:val="0"/>
        <w:autoSpaceDN w:val="0"/>
        <w:adjustRightInd w:val="0"/>
        <w:rPr>
          <w:sz w:val="28"/>
          <w:szCs w:val="28"/>
          <w:lang w:eastAsia="en-US"/>
        </w:rPr>
      </w:pPr>
    </w:p>
    <w:p w14:paraId="1CDEECB3" w14:textId="77777777" w:rsidR="00E4044E" w:rsidRPr="00527B73" w:rsidRDefault="00E4044E" w:rsidP="00E4044E">
      <w:pPr>
        <w:suppressAutoHyphens/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</w:t>
      </w:r>
      <w:r w:rsidRPr="00527B73">
        <w:rPr>
          <w:sz w:val="28"/>
          <w:szCs w:val="28"/>
          <w:lang w:eastAsia="en-US"/>
        </w:rPr>
        <w:t>. Права и обязанности членов Комиссии</w:t>
      </w:r>
    </w:p>
    <w:p w14:paraId="2F2B5E4E" w14:textId="77777777" w:rsidR="00E4044E" w:rsidRPr="00527B73" w:rsidRDefault="00E4044E" w:rsidP="00E4044E">
      <w:pPr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14:paraId="2DCD908F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>4.1. Члены комиссии имеют право:</w:t>
      </w:r>
    </w:p>
    <w:p w14:paraId="422F7698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>4.1.1. Знакомиться с материалами заседания, выступать по вопросам повестки;</w:t>
      </w:r>
    </w:p>
    <w:p w14:paraId="31E58B59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>4.1.2. Вносить на рассмотрение Комиссии вопросы и предложения, относящиеся к компетенции Комиссии, участвовать в подготовке их к рассмотрению, а также в реализации решений Комиссии;</w:t>
      </w:r>
    </w:p>
    <w:p w14:paraId="4E1F9EE9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>4.1.3. Вносить предложения по изменению и дополнению Положения о Комиссии;</w:t>
      </w:r>
    </w:p>
    <w:p w14:paraId="2E2038B9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lastRenderedPageBreak/>
        <w:t xml:space="preserve">4.1.4. Представлять в Собрание Углегорского </w:t>
      </w:r>
      <w:r>
        <w:rPr>
          <w:sz w:val="28"/>
          <w:szCs w:val="28"/>
          <w:lang w:eastAsia="en-US"/>
        </w:rPr>
        <w:t>муниципального округа Сахалинской области</w:t>
      </w:r>
      <w:r w:rsidRPr="00527B73">
        <w:rPr>
          <w:sz w:val="28"/>
          <w:szCs w:val="28"/>
          <w:lang w:eastAsia="en-US"/>
        </w:rPr>
        <w:t xml:space="preserve"> свое особое мнение в случае несогласия с принятым Комиссией решением.</w:t>
      </w:r>
    </w:p>
    <w:p w14:paraId="252CD026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>4.2. Члены Комиссии обязаны:</w:t>
      </w:r>
    </w:p>
    <w:p w14:paraId="433A0B76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>4.2.1. Принимать участие в деятельности Комиссии;</w:t>
      </w:r>
    </w:p>
    <w:p w14:paraId="24D6768D" w14:textId="77777777" w:rsidR="00E4044E" w:rsidRPr="00527B73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27B73">
        <w:rPr>
          <w:sz w:val="28"/>
          <w:szCs w:val="28"/>
          <w:lang w:eastAsia="en-US"/>
        </w:rPr>
        <w:t>4.2.2. Лично присутствовать на заседании Комиссии. При наличии уважительных причин уведомить о своем отсутствии председателя Комиссии.</w:t>
      </w:r>
    </w:p>
    <w:p w14:paraId="528EBA0A" w14:textId="77777777" w:rsidR="00E4044E" w:rsidRDefault="00E4044E" w:rsidP="00E4044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7B73">
        <w:rPr>
          <w:sz w:val="28"/>
          <w:szCs w:val="28"/>
          <w:lang w:eastAsia="en-US"/>
        </w:rPr>
        <w:t>4.3. Срок полномочий членов Комиссии не ограничен.</w:t>
      </w:r>
    </w:p>
    <w:p w14:paraId="48840206" w14:textId="77777777" w:rsidR="00E4044E" w:rsidRPr="0073527A" w:rsidRDefault="00E4044E" w:rsidP="00E4044E">
      <w:pPr>
        <w:tabs>
          <w:tab w:val="left" w:pos="3231"/>
        </w:tabs>
        <w:suppressAutoHyphens/>
        <w:rPr>
          <w:sz w:val="28"/>
          <w:szCs w:val="28"/>
        </w:rPr>
      </w:pPr>
    </w:p>
    <w:p w14:paraId="0AB1F19C" w14:textId="77777777" w:rsidR="00337D5D" w:rsidRPr="00337D5D" w:rsidRDefault="00337D5D" w:rsidP="00E4044E">
      <w:pPr>
        <w:suppressAutoHyphens/>
      </w:pPr>
    </w:p>
    <w:p w14:paraId="6428333A" w14:textId="77777777" w:rsidR="00337D5D" w:rsidRPr="00337D5D" w:rsidRDefault="00337D5D" w:rsidP="00E4044E">
      <w:pPr>
        <w:suppressAutoHyphens/>
      </w:pPr>
    </w:p>
    <w:p w14:paraId="05F4A3F2" w14:textId="77777777" w:rsidR="00337D5D" w:rsidRPr="00337D5D" w:rsidRDefault="00337D5D" w:rsidP="00E4044E">
      <w:pPr>
        <w:suppressAutoHyphens/>
      </w:pPr>
    </w:p>
    <w:p w14:paraId="26AA079F" w14:textId="77777777" w:rsidR="00337D5D" w:rsidRPr="00337D5D" w:rsidRDefault="00337D5D" w:rsidP="00E4044E">
      <w:pPr>
        <w:suppressAutoHyphens/>
      </w:pPr>
    </w:p>
    <w:p w14:paraId="36EB16DE" w14:textId="77777777" w:rsidR="00765FB3" w:rsidRPr="00337D5D" w:rsidRDefault="00765FB3" w:rsidP="00E4044E">
      <w:pPr>
        <w:suppressAutoHyphens/>
        <w:jc w:val="center"/>
      </w:pPr>
    </w:p>
    <w:sectPr w:rsidR="00765FB3" w:rsidRPr="00337D5D" w:rsidSect="00345324">
      <w:headerReference w:type="default" r:id="rId11"/>
      <w:footerReference w:type="first" r:id="rId12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5D85D" w14:textId="77777777" w:rsidR="00A830DA" w:rsidRDefault="00A830DA">
      <w:r>
        <w:separator/>
      </w:r>
    </w:p>
  </w:endnote>
  <w:endnote w:type="continuationSeparator" w:id="0">
    <w:p w14:paraId="27C0CC3C" w14:textId="77777777" w:rsidR="00A830DA" w:rsidRDefault="00A83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766-п/25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3F500" w14:textId="77777777" w:rsidR="00A830DA" w:rsidRDefault="00A830DA">
      <w:r>
        <w:separator/>
      </w:r>
    </w:p>
  </w:footnote>
  <w:footnote w:type="continuationSeparator" w:id="0">
    <w:p w14:paraId="355F281F" w14:textId="77777777" w:rsidR="00A830DA" w:rsidRDefault="00A83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B688B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45324"/>
    <w:rsid w:val="0038664F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D76BC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46ED1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6136B"/>
    <w:rsid w:val="00A70180"/>
    <w:rsid w:val="00A72D7D"/>
    <w:rsid w:val="00A830DA"/>
    <w:rsid w:val="00AE0711"/>
    <w:rsid w:val="00B11972"/>
    <w:rsid w:val="00BD30A3"/>
    <w:rsid w:val="00BF00DF"/>
    <w:rsid w:val="00C13EBE"/>
    <w:rsid w:val="00C41956"/>
    <w:rsid w:val="00C50434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09A8"/>
    <w:rsid w:val="00D417AF"/>
    <w:rsid w:val="00D66824"/>
    <w:rsid w:val="00D948DD"/>
    <w:rsid w:val="00DC2988"/>
    <w:rsid w:val="00E4044E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76B4DC27F0761A6C24080DDBC6ADCDA756C36C034E312C756DE88s8c7W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ADEAA2B0CB2B4D1DB708C00B385BA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408340-7A8D-4BF2-ABB5-0FB02E9F6046}"/>
      </w:docPartPr>
      <w:docPartBody>
        <w:p w:rsidR="00822B8A" w:rsidRDefault="006E27C7" w:rsidP="006E27C7">
          <w:pPr>
            <w:pStyle w:val="ADEAA2B0CB2B4D1DB708C00B385BA12D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8E38CB170A464A8D8B96B3B85227DE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91D85-5B3C-4A87-8446-473B177838B3}"/>
      </w:docPartPr>
      <w:docPartBody>
        <w:p w:rsidR="00822B8A" w:rsidRDefault="006E27C7" w:rsidP="006E27C7">
          <w:pPr>
            <w:pStyle w:val="8E38CB170A464A8D8B96B3B85227DE09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B688B"/>
    <w:rsid w:val="00326921"/>
    <w:rsid w:val="00590674"/>
    <w:rsid w:val="005D76BC"/>
    <w:rsid w:val="006E27C7"/>
    <w:rsid w:val="00822B8A"/>
    <w:rsid w:val="00A87621"/>
    <w:rsid w:val="00D409A8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764A5E-267B-422B-9205-EB4ECA0AD2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19</cp:revision>
  <cp:lastPrinted>2008-03-14T00:47:00Z</cp:lastPrinted>
  <dcterms:created xsi:type="dcterms:W3CDTF">2016-04-18T22:59:00Z</dcterms:created>
  <dcterms:modified xsi:type="dcterms:W3CDTF">2025-09-10T04:28:00Z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